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第三批国家级一流本科课程申报书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1.专业类代码指《普通高等学校本科专业目录（2022）》中的专业类代码（四位数字）。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2.申报课程名称</w:t>
      </w:r>
      <w:bookmarkStart w:id="0" w:name="_Hlk151743389"/>
      <w:r>
        <w:rPr>
          <w:rFonts w:hint="eastAsia" w:ascii="Times New Roman" w:hAnsi="Times New Roman" w:eastAsia="仿宋_GB2312" w:cs="Times New Roman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_GB2312" w:cs="Times New Roman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平台显示的该课程主讲教师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课程负责人所在单位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须</w:t>
      </w:r>
      <w:r>
        <w:rPr>
          <w:rFonts w:ascii="Times New Roman" w:hAnsi="Times New Roman" w:eastAsia="仿宋_GB2312" w:cs="Times New Roman"/>
          <w:sz w:val="32"/>
          <w:szCs w:val="32"/>
        </w:rPr>
        <w:t>与申报课程学校一致。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3.申报课程开设平台为境外平台的，在“平台首页网址”栏目一并提供国内课程平台网址。申报课程在多个平台开课的，只能选择一个主要平台申报。多个平台的有关数据可按平台分别提供“课程数据信息表”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4.文中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○</w:t>
      </w:r>
      <w:r>
        <w:rPr>
          <w:rFonts w:ascii="Times New Roman" w:hAnsi="Times New Roman" w:eastAsia="仿宋_GB2312" w:cs="Times New Roman"/>
          <w:sz w:val="32"/>
          <w:szCs w:val="32"/>
        </w:rPr>
        <w:t>为单选；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32"/>
          <w:szCs w:val="32"/>
        </w:rPr>
        <w:t>可多选。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5.文本中的中外文名词第一次出现时，要写清全称和缩写，再次出现时可以使用缩写。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6.具有防伪标识的申报书及申报材料由推荐单位打印留存备查，国家级评审以网络提交的电子版为准。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7.涉密课程或不能公开个人信息的涉密人员不得参与申报。</w:t>
      </w:r>
    </w:p>
    <w:p>
      <w:pPr>
        <w:rPr>
          <w:rFonts w:ascii="Times New Roman" w:hAnsi="Times New Roman" w:eastAsia="黑体" w:cs="Times New Roman"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559"/>
        <w:gridCol w:w="1275"/>
        <w:gridCol w:w="568"/>
        <w:gridCol w:w="1701"/>
        <w:gridCol w:w="212"/>
        <w:gridCol w:w="496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是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国家级一流本科专业建设点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通识课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□思想政治理论课 □创新创业教育课 □教师教育课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</w:t>
            </w:r>
          </w:p>
          <w:p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pStyle w:val="13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8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90"/>
        <w:gridCol w:w="910"/>
        <w:gridCol w:w="1730"/>
        <w:gridCol w:w="770"/>
        <w:gridCol w:w="784"/>
        <w:gridCol w:w="765"/>
        <w:gridCol w:w="825"/>
        <w:gridCol w:w="960"/>
        <w:gridCol w:w="9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gridSpan w:val="10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gridSpan w:val="10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134"/>
        <w:gridCol w:w="850"/>
        <w:gridCol w:w="1184"/>
        <w:gridCol w:w="39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1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同类国家级一流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本科</w:t>
            </w:r>
            <w:r>
              <w:rPr>
                <w:rFonts w:ascii="黑体" w:hAnsi="黑体" w:eastAsia="黑体"/>
                <w:sz w:val="24"/>
                <w:szCs w:val="24"/>
              </w:rPr>
              <w:t>课程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（线上课程）</w:t>
            </w:r>
            <w:r>
              <w:rPr>
                <w:rFonts w:ascii="黑体" w:hAnsi="黑体" w:eastAsia="黑体"/>
                <w:sz w:val="24"/>
                <w:szCs w:val="24"/>
              </w:rPr>
              <w:t>情况分析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简述此课程优缺点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214" w:type="dxa"/>
            <w:gridSpan w:val="6"/>
            <w:tcBorders>
              <w:top w:val="single" w:color="auto" w:sz="4" w:space="0"/>
            </w:tcBorders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[与同类国家级一流本科课程（线上课程）等优质课程比较，简述本课程的特点与优势]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七、附件材料清单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pStyle w:val="17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1.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pStyle w:val="17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印章。团队成员政审意见内容包括政治表现、是否存在违法违纪记录、师德师风、学术不端、五年内是否出现过重大教学事故等问题；课程内容审查包括价值取向是否正确，对于我国政治制度以及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2.课程数据信息表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（按照规定格式提供，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无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须课程平台单位盖章。）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.校外评价意见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（选择性提供）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[此评价意见</w:t>
            </w:r>
            <w:bookmarkStart w:id="1" w:name="_GoBack"/>
            <w:bookmarkEnd w:id="1"/>
            <w:r>
              <w:rPr>
                <w:rFonts w:hint="eastAsia" w:ascii="仿宋_GB2312" w:hAnsi="仿宋" w:eastAsia="仿宋_GB2312"/>
                <w:sz w:val="24"/>
                <w:szCs w:val="24"/>
              </w:rPr>
              <w:t>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pStyle w:val="13"/>
        <w:ind w:firstLine="480"/>
        <w:rPr>
          <w:sz w:val="24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B38091-D7E6-42FA-958D-930A5693525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014B4EF-8697-45F4-A9B7-3015AA4F0B2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A65496E-8B11-48C6-A174-F0DD7D6F55B3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4" w:fontKey="{B5C21CD3-105A-4AB2-B6A2-D3D9D5BB18C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6DA24839-D22A-40B2-B5B3-2BD9FF0B59B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F55B529-4294-4966-A9E5-6DCA73E21E6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5187993"/>
      </w:sdtPr>
      <w:sdtContent/>
    </w:sdt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2" o:spid="_x0000_s102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iZmUwNTI5ZWVhNjFhOWJlMWY1YzBiZjRjODAzYjI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1E7B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179CB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6560F"/>
    <w:rsid w:val="005709B9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32AF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C3FD2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72370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863CB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95A31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85A0F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476298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3004A-D961-4518-8B21-86DD4847B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6</Pages>
  <Words>1800</Words>
  <Characters>1824</Characters>
  <Lines>15</Lines>
  <Paragraphs>4</Paragraphs>
  <TotalTime>0</TotalTime>
  <ScaleCrop>false</ScaleCrop>
  <LinksUpToDate>false</LinksUpToDate>
  <CharactersWithSpaces>1834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2021-04-09T08:44:00Z</dcterms:created>
  <dc:creator>a</dc:creator>
  <cp:lastModifiedBy>Administrator</cp:lastModifiedBy>
  <cp:lastPrinted>2019-06-26T08:25:00Z</cp:lastPrinted>
  <dcterms:modified xsi:type="dcterms:W3CDTF">2024-06-18T03:08:32Z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38C6C6E8EAF240949EDCFF8D466C1662</vt:lpwstr>
  </property>
</Properties>
</file>